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86" w:rsidRDefault="00BC6086">
      <w:pPr>
        <w:pStyle w:val="30"/>
        <w:shd w:val="clear" w:color="auto" w:fill="auto"/>
        <w:spacing w:before="0" w:line="280" w:lineRule="exact"/>
      </w:pPr>
    </w:p>
    <w:p w:rsidR="008667B1" w:rsidRDefault="000909DE">
      <w:pPr>
        <w:pStyle w:val="30"/>
        <w:shd w:val="clear" w:color="auto" w:fill="auto"/>
        <w:spacing w:before="0" w:line="280" w:lineRule="exact"/>
      </w:pPr>
      <w:r>
        <w:t>Муниципальное бюджетное дошкольное образовател</w:t>
      </w:r>
      <w:r w:rsidR="00BC6086">
        <w:t>ьное учреждение детский сад № 5 «Звоночек</w:t>
      </w:r>
      <w:r>
        <w:t>»</w:t>
      </w:r>
    </w:p>
    <w:p w:rsidR="008667B1" w:rsidRDefault="000909DE">
      <w:pPr>
        <w:pStyle w:val="a5"/>
        <w:framePr w:w="14774" w:wrap="notBeside" w:vAnchor="text" w:hAnchor="text" w:xAlign="center" w:y="1"/>
        <w:shd w:val="clear" w:color="auto" w:fill="auto"/>
        <w:spacing w:after="0" w:line="280" w:lineRule="exact"/>
      </w:pPr>
      <w:r>
        <w:t>ГОДОВАЯ ЦИКЛОГРАММА</w:t>
      </w:r>
    </w:p>
    <w:p w:rsidR="008667B1" w:rsidRDefault="000909DE">
      <w:pPr>
        <w:pStyle w:val="a5"/>
        <w:framePr w:w="14774" w:wrap="notBeside" w:vAnchor="text" w:hAnchor="text" w:xAlign="center" w:y="1"/>
        <w:shd w:val="clear" w:color="auto" w:fill="auto"/>
        <w:spacing w:after="0" w:line="280" w:lineRule="exact"/>
        <w:jc w:val="left"/>
      </w:pPr>
      <w:r>
        <w:t>внутренней системы оценки качества образования (ВСОКО) на 2020-2021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2266"/>
        <w:gridCol w:w="1560"/>
        <w:gridCol w:w="1987"/>
        <w:gridCol w:w="2266"/>
        <w:gridCol w:w="2270"/>
        <w:gridCol w:w="1992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Объект ВСОКО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Показатель, характеризующий объект ВСОКО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Методы и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средства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сбора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первичных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данных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TimesNewRoman14pt"/>
                <w:rFonts w:eastAsia="Tahoma"/>
              </w:rPr>
              <w:t>Периодичность сбора данных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Представление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данных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(периодичность,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сроки)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Лица,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осуществляющие оценку качества 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Ответственные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должностные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лица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1. Качество содержания и организации образовательной деятельности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Основная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rPr>
                <w:rStyle w:val="2TimesNewRoman14pt"/>
                <w:rFonts w:eastAsia="Tahoma"/>
              </w:rPr>
              <w:t>образовательная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программа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дошкольного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 xml:space="preserve">Соответствие требованиям </w:t>
            </w:r>
            <w:r>
              <w:rPr>
                <w:rStyle w:val="2TimesNewRoman14pt"/>
                <w:rFonts w:eastAsia="Tahoma"/>
              </w:rPr>
              <w:t>федерального законодательства, ФГОС 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программы,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экспертная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оценка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1 раз в год, август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раз в год, 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rPr>
                <w:rStyle w:val="2TimesNewRoman14pt"/>
                <w:rFonts w:eastAsia="Tahoma"/>
              </w:rPr>
              <w:t>Дополнительные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общеразвивающие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 xml:space="preserve">Соответствие требованиям федерального </w:t>
            </w:r>
            <w:r>
              <w:rPr>
                <w:rStyle w:val="2TimesNewRoman14pt"/>
                <w:rFonts w:eastAsia="Tahoma"/>
              </w:rPr>
              <w:t>законодательства в части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дополнительного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образования,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программ,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экспертная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оценка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1 раз в год, август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раз в год, 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родителей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(законных</w:t>
            </w:r>
          </w:p>
          <w:p w:rsidR="008667B1" w:rsidRDefault="000909DE">
            <w:pPr>
              <w:pStyle w:val="20"/>
              <w:framePr w:w="1477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67B1" w:rsidRDefault="008667B1">
      <w:pPr>
        <w:framePr w:w="14774" w:wrap="notBeside" w:vAnchor="text" w:hAnchor="text" w:xAlign="center" w:y="1"/>
        <w:rPr>
          <w:sz w:val="2"/>
          <w:szCs w:val="2"/>
        </w:rPr>
      </w:pPr>
    </w:p>
    <w:p w:rsidR="008667B1" w:rsidRDefault="000909D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66"/>
        <w:gridCol w:w="1704"/>
        <w:gridCol w:w="1838"/>
        <w:gridCol w:w="2270"/>
        <w:gridCol w:w="2266"/>
        <w:gridCol w:w="1992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after="120" w:line="280" w:lineRule="exact"/>
              <w:ind w:left="220"/>
            </w:pPr>
            <w:r>
              <w:rPr>
                <w:rStyle w:val="2TimesNewRoman14pt"/>
                <w:rFonts w:eastAsia="Tahoma"/>
              </w:rPr>
              <w:lastRenderedPageBreak/>
              <w:t>Образовательный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Tahoma"/>
              </w:rPr>
              <w:t>процесс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Образовательный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процесс,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организованный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взрослым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Контроль,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посещение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занятий и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открытых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мероприятий,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наблюдение,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4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Самостоятельная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детская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Наблюдение,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детской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З раза в год сентябрь, январь, 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раза в 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Взаимодействие всех участников образовательных отношений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Взаимодействие сотрудников с детьми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Контроль,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посещение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занятий и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открытых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мероприятий,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наблюдение,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4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Взаимодействие с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родителями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Посещение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родительских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собраний,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совместных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мероприятий,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 плану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4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Взаимодействие с социумом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По мере проведения совместных мероприятий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755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755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66"/>
        <w:gridCol w:w="1704"/>
        <w:gridCol w:w="1838"/>
        <w:gridCol w:w="2270"/>
        <w:gridCol w:w="2266"/>
        <w:gridCol w:w="1992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lastRenderedPageBreak/>
              <w:t xml:space="preserve">2. Качество условий, обеспечивающих образовательную </w:t>
            </w:r>
            <w:r>
              <w:rPr>
                <w:rStyle w:val="2TimesNewRoman14pt"/>
                <w:rFonts w:eastAsia="Tahoma"/>
              </w:rPr>
              <w:t>деятельность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2TimesNewRoman14pt"/>
                <w:rFonts w:eastAsia="Tahoma"/>
              </w:rPr>
              <w:t>Финансовые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before="120" w:line="280" w:lineRule="exact"/>
              <w:jc w:val="center"/>
            </w:pPr>
            <w:r>
              <w:rPr>
                <w:rStyle w:val="2TimesNewRoman14pt"/>
                <w:rFonts w:eastAsia="Tahoma"/>
              </w:rPr>
              <w:t>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TimesNewRoman14pt"/>
                <w:rFonts w:eastAsia="Tahoma"/>
              </w:rPr>
              <w:t>Расходы на оплату труда работников,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Сбор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информации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Ежеквартальн</w:t>
            </w:r>
          </w:p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75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755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66"/>
        <w:gridCol w:w="1704"/>
        <w:gridCol w:w="1838"/>
        <w:gridCol w:w="2270"/>
        <w:gridCol w:w="2266"/>
        <w:gridCol w:w="1848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реализующих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программу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Сбор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информации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Ежеквартальн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Расходы, связанные с дополнительным профессиональны м образованием руководящих и педагогических работников по профилю их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Сбор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информации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Ежеквартальн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Иные расходы, связанные с обеспечением реализации 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Сбор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информации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Ежеквартальн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p w:rsidR="008667B1" w:rsidRDefault="00BC6086">
      <w:pPr>
        <w:framePr w:h="80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86875" cy="5133975"/>
            <wp:effectExtent l="0" t="0" r="0" b="0"/>
            <wp:docPr id="1" name="Рисунок 1" descr="C:\Users\Asus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66"/>
        <w:gridCol w:w="1685"/>
        <w:gridCol w:w="1867"/>
        <w:gridCol w:w="2266"/>
        <w:gridCol w:w="2266"/>
        <w:gridCol w:w="1843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Соответствие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правилам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пожарной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безопасности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Контроль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4 раза в год, либо при выявлении нарушений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развития </w:t>
            </w:r>
            <w:r>
              <w:rPr>
                <w:rStyle w:val="2TimesNewRoman14pt"/>
                <w:rFonts w:eastAsia="Tahoma"/>
              </w:rPr>
              <w:t>детей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Контроль,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4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Соответствие требованиям к материально</w:t>
            </w:r>
            <w:r>
              <w:rPr>
                <w:rStyle w:val="2TimesNewRoman14pt"/>
                <w:rFonts w:eastAsia="Tahoma"/>
              </w:rPr>
              <w:softHyphen/>
              <w:t>техническому обеспечению программы (учебно</w:t>
            </w:r>
            <w:r>
              <w:rPr>
                <w:rStyle w:val="2TimesNewRoman14pt"/>
                <w:rFonts w:eastAsia="Tahoma"/>
              </w:rPr>
              <w:softHyphen/>
              <w:t>методические комплекты, оборудование, предметное оснащение)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Контроль,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 xml:space="preserve">4 раза в </w:t>
            </w:r>
            <w:r>
              <w:rPr>
                <w:rStyle w:val="2TimesNewRoman14pt"/>
                <w:rFonts w:eastAsia="Tahoma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66"/>
        <w:gridCol w:w="1685"/>
        <w:gridCol w:w="1867"/>
        <w:gridCol w:w="2266"/>
        <w:gridCol w:w="2266"/>
        <w:gridCol w:w="1843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TimesNewRoman14pt"/>
                <w:rFonts w:eastAsia="Tahoma"/>
              </w:rPr>
              <w:lastRenderedPageBreak/>
              <w:t>Психолого-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Основные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Контроль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 плану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раз в год, 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TimesNewRoman14pt"/>
                <w:rFonts w:eastAsia="Tahoma"/>
              </w:rPr>
              <w:t>педагогические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психолого-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 окончании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TimesNewRoman14pt"/>
                <w:rFonts w:eastAsia="Tahoma"/>
              </w:rPr>
              <w:t>условия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педагогические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контроля; при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8667B1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условия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необходимости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повторного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контроля —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582"/>
        <w:gridCol w:w="1670"/>
        <w:gridCol w:w="1781"/>
        <w:gridCol w:w="2194"/>
        <w:gridCol w:w="2141"/>
        <w:gridCol w:w="1795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после его окончания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Дополнительные психолого</w:t>
            </w:r>
            <w:r>
              <w:rPr>
                <w:rStyle w:val="2TimesNewRoman14pt"/>
                <w:rFonts w:eastAsia="Tahoma"/>
              </w:rPr>
              <w:softHyphen/>
              <w:t>педагогические условия для детей с ОВЗ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Контроль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 плану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1 раз в год, май По окончании контроля; при необходимости повторного контроля — после его окончания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Кадровые условия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Укомплектованность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педагогическими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кадрами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раз в год, май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Образовательный ценз педагогических кадров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582"/>
        <w:gridCol w:w="1670"/>
        <w:gridCol w:w="1781"/>
        <w:gridCol w:w="2194"/>
        <w:gridCol w:w="2141"/>
        <w:gridCol w:w="1795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Уровень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квалификации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педагогических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кадров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Дополнительное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профессиональное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образование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педагогических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работников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Компетентность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педагогических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кадров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Самоанализ,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Контроль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 плану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976"/>
        <w:gridCol w:w="1699"/>
        <w:gridCol w:w="1704"/>
        <w:gridCol w:w="1982"/>
        <w:gridCol w:w="1982"/>
        <w:gridCol w:w="1848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Профессиональные достижения педагогических кадров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Сбор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информации,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раз в год, 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  <w:sectPr w:rsidR="008667B1">
          <w:pgSz w:w="16840" w:h="11900" w:orient="landscape"/>
          <w:pgMar w:top="626" w:right="1269" w:bottom="1269" w:left="7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976"/>
        <w:gridCol w:w="1699"/>
        <w:gridCol w:w="1704"/>
        <w:gridCol w:w="1982"/>
        <w:gridCol w:w="1560"/>
        <w:gridCol w:w="2270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64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lastRenderedPageBreak/>
              <w:t>Развивающая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предметно</w:t>
            </w:r>
            <w:r>
              <w:rPr>
                <w:rStyle w:val="2TimesNewRoman14pt"/>
                <w:rFonts w:eastAsia="Tahoma"/>
              </w:rPr>
              <w:softHyphen/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пространственная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TimesNewRoman14pt"/>
                <w:rFonts w:eastAsia="Tahoma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Соответствие ООП ДО дошкольного образовательного учреждения; Соответствие материально</w:t>
            </w:r>
            <w:r>
              <w:rPr>
                <w:rStyle w:val="2TimesNewRoman14pt"/>
                <w:rFonts w:eastAsia="Tahoma"/>
              </w:rPr>
              <w:softHyphen/>
              <w:t>техническим и медико</w:t>
            </w:r>
            <w:r>
              <w:rPr>
                <w:rStyle w:val="2TimesNewRoman14pt"/>
                <w:rFonts w:eastAsia="Tahoma"/>
              </w:rPr>
              <w:softHyphen/>
              <w:t xml:space="preserve">социальным условиям пребывания детей в ДОУ согласно действующим </w:t>
            </w:r>
            <w:r>
              <w:rPr>
                <w:rStyle w:val="2TimesNewRoman14pt"/>
                <w:rFonts w:eastAsia="Tahoma"/>
              </w:rPr>
              <w:t>СанПиН; Соответствие возрастным возможностям детей: насыщенность; трансформируемость, полифункциональность, вариативность, доступность, безопасность.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Контроль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По плану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6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 xml:space="preserve">3 Качество результатов образовательной </w:t>
            </w:r>
            <w:r>
              <w:rPr>
                <w:rStyle w:val="2TimesNewRoman14pt"/>
                <w:rFonts w:eastAsia="Tahoma"/>
              </w:rPr>
              <w:t>деятельности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Освоения детьми содержания ООП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до,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дополнительных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общеразвивающих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Качество (динамика) освоения детьми содержания ООГ1 ДО, дополнительных общеразвивающих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Наблюдение,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педагогическ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ий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мониторинг индивидуаль ного развития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 xml:space="preserve">2 раза в год, </w:t>
            </w:r>
            <w:r>
              <w:rPr>
                <w:rStyle w:val="2TimesNewRoman14pt"/>
                <w:rFonts w:eastAsia="Tahoma"/>
              </w:rPr>
              <w:t>сентябрь - 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По окончании мониторинга Сравнительный анализ 1 раз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480"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  <w:p w:rsidR="008667B1" w:rsidRDefault="00BC6086" w:rsidP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before="480"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693"/>
        <w:gridCol w:w="1982"/>
        <w:gridCol w:w="1704"/>
        <w:gridCol w:w="1982"/>
        <w:gridCol w:w="1560"/>
        <w:gridCol w:w="2270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lastRenderedPageBreak/>
              <w:t>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программ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2-8 лет,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сравнительный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год,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Достижения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Массовость участия в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олимпиадах,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интеллектуальных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конкурсах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Результативность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участия в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олимпиадах,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интеллектуальных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конкурсах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достижений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480"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  <w:p w:rsidR="008667B1" w:rsidRDefault="00BC6086" w:rsidP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before="480"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4656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Массовость участия в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конкурсах, смотрах,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фестивалях,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соревнованиях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творческой и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спортивной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направленности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Результативность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участия в конкурсах,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смотрах, фестивалях,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соревнованиях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творческой и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спортивной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направленности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достижений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480"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  <w:p w:rsidR="008667B1" w:rsidRDefault="00BC6086" w:rsidP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before="480"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693"/>
        <w:gridCol w:w="1982"/>
        <w:gridCol w:w="1704"/>
        <w:gridCol w:w="1982"/>
        <w:gridCol w:w="1560"/>
        <w:gridCol w:w="2270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lastRenderedPageBreak/>
              <w:t>Здоровье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обучающихся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(динамика)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Доля посещаемости обучающимися ДОУ (в с днем за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посещаемости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480"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  <w:p w:rsidR="008667B1" w:rsidRDefault="00BC6086" w:rsidP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before="480"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8667B1">
            <w:pPr>
              <w:framePr w:w="14611" w:wrap="notBeside" w:vAnchor="text" w:hAnchor="text" w:xAlign="center" w:y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Средний показатель про пущенных по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заболеваемости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480"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  <w:p w:rsidR="008667B1" w:rsidRDefault="00BC6086" w:rsidP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before="480"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693"/>
        <w:gridCol w:w="1982"/>
        <w:gridCol w:w="1704"/>
        <w:gridCol w:w="1915"/>
        <w:gridCol w:w="1646"/>
        <w:gridCol w:w="2251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болезни дней при посещении ДОУ на одного обучающегося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 xml:space="preserve">Количество случаев травматизма обучающихся </w:t>
            </w:r>
            <w:r>
              <w:rPr>
                <w:rStyle w:val="2TimesNewRoman14pt"/>
                <w:rFonts w:eastAsia="Tahoma"/>
              </w:rPr>
              <w:t>в образовательном процессе с потерей трудоспособности в течение 1 дня и более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TimesNewRoman14pt"/>
                <w:rFonts w:eastAsia="Tahoma"/>
              </w:rPr>
              <w:t>Контроль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TimesNewRoman14pt"/>
                <w:rFonts w:eastAsia="Tahoma"/>
              </w:rPr>
              <w:t>Ежедневно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280" w:lineRule="exact"/>
              <w:jc w:val="both"/>
            </w:pPr>
            <w:r>
              <w:rPr>
                <w:rStyle w:val="2TimesNewRoman14pt"/>
                <w:rFonts w:eastAsia="Tahoma"/>
              </w:rPr>
              <w:t>Ежемесячно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 xml:space="preserve">Тенденция повышения количества обучающихся 1, 2 групп здоровья по </w:t>
            </w:r>
            <w:r>
              <w:rPr>
                <w:rStyle w:val="2TimesNewRoman14pt"/>
                <w:rFonts w:eastAsia="Tahoma"/>
              </w:rPr>
              <w:t>сравнению 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Сбор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информации,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TimesNewRoman14pt"/>
                <w:rFonts w:eastAsia="Tahoma"/>
              </w:rPr>
              <w:t>2 раза в год, август, 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1 раз в год, май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693"/>
        <w:gridCol w:w="1982"/>
        <w:gridCol w:w="1704"/>
        <w:gridCol w:w="1915"/>
        <w:gridCol w:w="1646"/>
        <w:gridCol w:w="2251"/>
      </w:tblGrid>
      <w:tr w:rsidR="008667B1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TimesNewRoman14pt"/>
                <w:rFonts w:eastAsia="Tahoma"/>
              </w:rPr>
              <w:t>предыдущим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before="120" w:line="280" w:lineRule="exact"/>
            </w:pPr>
            <w:r>
              <w:rPr>
                <w:rStyle w:val="2TimesNewRoman14pt"/>
                <w:rFonts w:eastAsia="Tahoma"/>
              </w:rPr>
              <w:t>периодом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8667B1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7B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Удовлетворенность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родителей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(законных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представителей)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обучающихся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качеством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образовательных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Уровень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удовлетворенности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родителей (законных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представителей)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обучающихся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качеством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образовательных</w:t>
            </w:r>
          </w:p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результатов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Анкетирование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TimesNewRoman14pt"/>
                <w:rFonts w:eastAsia="Tahoma"/>
              </w:rPr>
              <w:t>1 раз в год 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TimesNewRoman14pt"/>
                <w:rFonts w:eastAsia="Tahoma"/>
              </w:rPr>
              <w:t>По окончании анкетирования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Заведующий,</w:t>
            </w:r>
          </w:p>
          <w:p w:rsidR="008667B1" w:rsidRDefault="00BC6086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TimesNewRoman14pt"/>
                <w:rFonts w:eastAsia="Tahoma"/>
              </w:rPr>
              <w:t>воспитатель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B1" w:rsidRDefault="000909DE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TimesNewRoman14pt"/>
                <w:rFonts w:eastAsia="Tahoma"/>
              </w:rPr>
              <w:t>Заведующий</w:t>
            </w:r>
          </w:p>
        </w:tc>
      </w:tr>
    </w:tbl>
    <w:p w:rsidR="008667B1" w:rsidRDefault="008667B1">
      <w:pPr>
        <w:framePr w:w="14611" w:wrap="notBeside" w:vAnchor="text" w:hAnchor="text" w:xAlign="center" w:y="1"/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p w:rsidR="008667B1" w:rsidRDefault="008667B1">
      <w:pPr>
        <w:rPr>
          <w:sz w:val="2"/>
          <w:szCs w:val="2"/>
        </w:rPr>
      </w:pPr>
    </w:p>
    <w:sectPr w:rsidR="008667B1">
      <w:pgSz w:w="16840" w:h="11900" w:orient="landscape"/>
      <w:pgMar w:top="1010" w:right="1384" w:bottom="1296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DE" w:rsidRDefault="000909DE">
      <w:r>
        <w:separator/>
      </w:r>
    </w:p>
  </w:endnote>
  <w:endnote w:type="continuationSeparator" w:id="0">
    <w:p w:rsidR="000909DE" w:rsidRDefault="0009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DE" w:rsidRDefault="000909DE"/>
  </w:footnote>
  <w:footnote w:type="continuationSeparator" w:id="0">
    <w:p w:rsidR="000909DE" w:rsidRDefault="000909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B1"/>
    <w:rsid w:val="000909DE"/>
    <w:rsid w:val="008667B1"/>
    <w:rsid w:val="00B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07EB"/>
  <w15:docId w15:val="{A061991D-E06E-4382-B8FC-5900A6B0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4pt">
    <w:name w:val="Основной текст (2) + Times New Roman;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7" w:lineRule="exact"/>
    </w:pPr>
    <w:rPr>
      <w:rFonts w:ascii="Tahoma" w:eastAsia="Tahoma" w:hAnsi="Tahoma" w:cs="Tahoma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cp:lastModifiedBy>Пользователь Asus</cp:lastModifiedBy>
  <cp:revision>1</cp:revision>
  <dcterms:created xsi:type="dcterms:W3CDTF">2021-06-09T07:36:00Z</dcterms:created>
  <dcterms:modified xsi:type="dcterms:W3CDTF">2021-06-09T07:42:00Z</dcterms:modified>
</cp:coreProperties>
</file>